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4E095B" w:rsidRDefault="00A7386E">
      <w:pPr>
        <w:pStyle w:val="Title"/>
        <w:spacing w:before="0"/>
        <w:rPr>
          <w:rFonts w:ascii="Lato Black" w:eastAsia="Lato Black" w:hAnsi="Lato Black" w:cs="Lato Black"/>
        </w:rPr>
      </w:pPr>
      <w:bookmarkStart w:id="0" w:name="_y7t1eymfg3u4" w:colFirst="0" w:colLast="0"/>
      <w:bookmarkEnd w:id="0"/>
      <w:r>
        <w:rPr>
          <w:rFonts w:ascii="Lato Black" w:eastAsia="Lato Black" w:hAnsi="Lato Black" w:cs="Lato Black"/>
        </w:rPr>
        <w:t>Adam Wolf</w:t>
      </w:r>
    </w:p>
    <w:p w14:paraId="00000002" w14:textId="77777777" w:rsidR="004E095B" w:rsidRDefault="00A7386E">
      <w:pPr>
        <w:rPr>
          <w:rFonts w:ascii="Lato" w:eastAsia="Lato" w:hAnsi="Lato" w:cs="Lato"/>
        </w:rPr>
      </w:pPr>
      <w:r>
        <w:rPr>
          <w:rFonts w:ascii="Lato" w:eastAsia="Lato" w:hAnsi="Lato" w:cs="Lato"/>
        </w:rPr>
        <w:t>UX Designer • Principal Graphic Designer • Educator</w:t>
      </w:r>
    </w:p>
    <w:p w14:paraId="00000003" w14:textId="77777777" w:rsidR="004E095B" w:rsidRDefault="00A7386E">
      <w:pPr>
        <w:rPr>
          <w:rFonts w:ascii="Lato" w:eastAsia="Lato" w:hAnsi="Lato" w:cs="Lato"/>
        </w:rPr>
      </w:pPr>
      <w:r>
        <w:rPr>
          <w:rFonts w:ascii="Lato" w:eastAsia="Lato" w:hAnsi="Lato" w:cs="Lato"/>
        </w:rPr>
        <w:t xml:space="preserve">Bloomington, IN 47403 • adwolf@iu.edu • 812.384.7957 • </w:t>
      </w:r>
      <w:hyperlink r:id="rId5">
        <w:proofErr w:type="spellStart"/>
        <w:proofErr w:type="gramStart"/>
        <w:r>
          <w:rPr>
            <w:rFonts w:ascii="Lato" w:eastAsia="Lato" w:hAnsi="Lato" w:cs="Lato"/>
            <w:color w:val="1155CC"/>
            <w:u w:val="single"/>
          </w:rPr>
          <w:t>madwolfdesign.online</w:t>
        </w:r>
        <w:proofErr w:type="spellEnd"/>
        <w:proofErr w:type="gramEnd"/>
      </w:hyperlink>
    </w:p>
    <w:p w14:paraId="00000004" w14:textId="77777777" w:rsidR="004E095B" w:rsidRDefault="00A7386E">
      <w:pPr>
        <w:pStyle w:val="Heading2"/>
        <w:rPr>
          <w:rFonts w:ascii="Lato" w:eastAsia="Lato" w:hAnsi="Lato" w:cs="Lato"/>
        </w:rPr>
      </w:pPr>
      <w:bookmarkStart w:id="1" w:name="_d4j3wd51o1ey" w:colFirst="0" w:colLast="0"/>
      <w:bookmarkEnd w:id="1"/>
      <w:r>
        <w:rPr>
          <w:rFonts w:ascii="Lato" w:eastAsia="Lato" w:hAnsi="Lato" w:cs="Lato"/>
          <w:b/>
        </w:rPr>
        <w:t>PROFESSIONAL SUMMARY</w:t>
      </w:r>
    </w:p>
    <w:p w14:paraId="00000005" w14:textId="77777777" w:rsidR="004E095B" w:rsidRDefault="00A7386E">
      <w:pPr>
        <w:rPr>
          <w:rFonts w:ascii="Lato" w:eastAsia="Lato" w:hAnsi="Lato" w:cs="Lato"/>
        </w:rPr>
      </w:pPr>
      <w:r>
        <w:rPr>
          <w:rFonts w:ascii="Lato" w:eastAsia="Lato" w:hAnsi="Lato" w:cs="Lato"/>
        </w:rPr>
        <w:t xml:space="preserve">User Experience Designer and Graphic Designer with a </w:t>
      </w:r>
      <w:proofErr w:type="gramStart"/>
      <w:r>
        <w:rPr>
          <w:rFonts w:ascii="Lato" w:eastAsia="Lato" w:hAnsi="Lato" w:cs="Lato"/>
        </w:rPr>
        <w:t>master's in Human</w:t>
      </w:r>
      <w:proofErr w:type="gramEnd"/>
      <w:r>
        <w:rPr>
          <w:rFonts w:ascii="Lato" w:eastAsia="Lato" w:hAnsi="Lato" w:cs="Lato"/>
        </w:rPr>
        <w:t>-Computer Interaction Design and over a decade of experience in higher education and instructional design. Skilled in designing user-centered interfaces, accessibility compliance, usability testing, and visual communication for diverse audiences. Passionate about leveraging design to support learning, research, and collaboration.</w:t>
      </w:r>
    </w:p>
    <w:p w14:paraId="00000006" w14:textId="77777777" w:rsidR="004E095B" w:rsidRDefault="00A7386E">
      <w:pPr>
        <w:pStyle w:val="Heading2"/>
        <w:rPr>
          <w:rFonts w:ascii="Lato" w:eastAsia="Lato" w:hAnsi="Lato" w:cs="Lato"/>
        </w:rPr>
      </w:pPr>
      <w:bookmarkStart w:id="2" w:name="_pw4wq878wuov" w:colFirst="0" w:colLast="0"/>
      <w:bookmarkEnd w:id="2"/>
      <w:r>
        <w:rPr>
          <w:rFonts w:ascii="Lato" w:eastAsia="Lato" w:hAnsi="Lato" w:cs="Lato"/>
          <w:b/>
        </w:rPr>
        <w:t>EDUCATION</w:t>
      </w:r>
    </w:p>
    <w:p w14:paraId="00000007" w14:textId="77777777" w:rsidR="004E095B" w:rsidRDefault="00A7386E">
      <w:pPr>
        <w:rPr>
          <w:rFonts w:ascii="Lato" w:eastAsia="Lato" w:hAnsi="Lato" w:cs="Lato"/>
        </w:rPr>
      </w:pPr>
      <w:r>
        <w:rPr>
          <w:rFonts w:ascii="Lato" w:eastAsia="Lato" w:hAnsi="Lato" w:cs="Lato"/>
          <w:b/>
        </w:rPr>
        <w:t>Master of Science, Human-Computer Interaction Design</w:t>
      </w:r>
      <w:r>
        <w:rPr>
          <w:rFonts w:ascii="Lato" w:eastAsia="Lato" w:hAnsi="Lato" w:cs="Lato"/>
        </w:rPr>
        <w:br/>
        <w:t xml:space="preserve">Indiana University, Bloomington, IN — May 2022 </w:t>
      </w:r>
    </w:p>
    <w:p w14:paraId="00000008" w14:textId="77777777" w:rsidR="004E095B" w:rsidRDefault="004E095B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Lato" w:eastAsia="Lato" w:hAnsi="Lato" w:cs="Lato"/>
        </w:rPr>
      </w:pPr>
    </w:p>
    <w:p w14:paraId="00000009" w14:textId="77777777" w:rsidR="004E095B" w:rsidRDefault="00A7386E">
      <w:pPr>
        <w:rPr>
          <w:rFonts w:ascii="Lato" w:eastAsia="Lato" w:hAnsi="Lato" w:cs="Lato"/>
        </w:rPr>
      </w:pPr>
      <w:r>
        <w:rPr>
          <w:rFonts w:ascii="Lato" w:eastAsia="Lato" w:hAnsi="Lato" w:cs="Lato"/>
          <w:b/>
        </w:rPr>
        <w:t>Bachelor of Science, Informatics</w:t>
      </w:r>
      <w:r>
        <w:rPr>
          <w:rFonts w:ascii="Lato" w:eastAsia="Lato" w:hAnsi="Lato" w:cs="Lato"/>
        </w:rPr>
        <w:br/>
        <w:t>Minor: Human-Centered Computing</w:t>
      </w:r>
      <w:r>
        <w:rPr>
          <w:rFonts w:ascii="Lato" w:eastAsia="Lato" w:hAnsi="Lato" w:cs="Lato"/>
        </w:rPr>
        <w:br/>
        <w:t>Indiana University, Bloomington, IN — May 2018</w:t>
      </w:r>
      <w:r>
        <w:rPr>
          <w:rFonts w:ascii="Lato" w:eastAsia="Lato" w:hAnsi="Lato" w:cs="Lato"/>
        </w:rPr>
        <w:br/>
        <w:t>Osher Scholar</w:t>
      </w:r>
    </w:p>
    <w:p w14:paraId="0000000A" w14:textId="77777777" w:rsidR="004E095B" w:rsidRDefault="004E095B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Lato" w:eastAsia="Lato" w:hAnsi="Lato" w:cs="Lato"/>
        </w:rPr>
      </w:pPr>
    </w:p>
    <w:p w14:paraId="0000000B" w14:textId="77777777" w:rsidR="004E095B" w:rsidRDefault="00A7386E">
      <w:pPr>
        <w:rPr>
          <w:rFonts w:ascii="Lato" w:eastAsia="Lato" w:hAnsi="Lato" w:cs="Lato"/>
        </w:rPr>
      </w:pPr>
      <w:r>
        <w:rPr>
          <w:rFonts w:ascii="Lato" w:eastAsia="Lato" w:hAnsi="Lato" w:cs="Lato"/>
          <w:b/>
        </w:rPr>
        <w:t>Associate of Science, Computer Information Systems, Programmer Analyst</w:t>
      </w:r>
      <w:r>
        <w:rPr>
          <w:rFonts w:ascii="Lato" w:eastAsia="Lato" w:hAnsi="Lato" w:cs="Lato"/>
        </w:rPr>
        <w:br/>
        <w:t>Ivy Tech Community College, Bloomington, IN — December 2006</w:t>
      </w:r>
      <w:r>
        <w:rPr>
          <w:rFonts w:ascii="Lato" w:eastAsia="Lato" w:hAnsi="Lato" w:cs="Lato"/>
        </w:rPr>
        <w:br/>
        <w:t>Graduated Cum Laude</w:t>
      </w:r>
    </w:p>
    <w:p w14:paraId="0000000C" w14:textId="77777777" w:rsidR="004E095B" w:rsidRDefault="00A7386E">
      <w:pPr>
        <w:pStyle w:val="Heading2"/>
        <w:rPr>
          <w:rFonts w:ascii="Lato" w:eastAsia="Lato" w:hAnsi="Lato" w:cs="Lato"/>
        </w:rPr>
      </w:pPr>
      <w:bookmarkStart w:id="3" w:name="_hnrzqqbi81a" w:colFirst="0" w:colLast="0"/>
      <w:bookmarkEnd w:id="3"/>
      <w:r>
        <w:rPr>
          <w:rFonts w:ascii="Lato" w:eastAsia="Lato" w:hAnsi="Lato" w:cs="Lato"/>
          <w:b/>
        </w:rPr>
        <w:t>EXPERIENCE</w:t>
      </w:r>
    </w:p>
    <w:p w14:paraId="0000000D" w14:textId="77777777" w:rsidR="004E095B" w:rsidRDefault="00A7386E">
      <w:pPr>
        <w:rPr>
          <w:rFonts w:ascii="Lato" w:eastAsia="Lato" w:hAnsi="Lato" w:cs="Lato"/>
        </w:rPr>
      </w:pPr>
      <w:r>
        <w:rPr>
          <w:rFonts w:ascii="Lato" w:eastAsia="Lato" w:hAnsi="Lato" w:cs="Lato"/>
          <w:b/>
        </w:rPr>
        <w:t>Principal Graphic Designer</w:t>
      </w:r>
      <w:r>
        <w:rPr>
          <w:rFonts w:ascii="Lato" w:eastAsia="Lato" w:hAnsi="Lato" w:cs="Lato"/>
        </w:rPr>
        <w:br/>
      </w:r>
      <w:r>
        <w:rPr>
          <w:rFonts w:ascii="Lato" w:eastAsia="Lato" w:hAnsi="Lato" w:cs="Lato"/>
          <w:i/>
        </w:rPr>
        <w:t>eLearning Design &amp; Services, Indiana University</w:t>
      </w:r>
      <w:r>
        <w:rPr>
          <w:rFonts w:ascii="Lato" w:eastAsia="Lato" w:hAnsi="Lato" w:cs="Lato"/>
        </w:rPr>
        <w:br/>
      </w:r>
      <w:r>
        <w:rPr>
          <w:rFonts w:ascii="Lato" w:eastAsia="Lato" w:hAnsi="Lato" w:cs="Lato"/>
          <w:i/>
        </w:rPr>
        <w:t>2018 – Present</w:t>
      </w:r>
    </w:p>
    <w:p w14:paraId="0000000E" w14:textId="77777777" w:rsidR="004E095B" w:rsidRDefault="004E095B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Lato" w:eastAsia="Lato" w:hAnsi="Lato" w:cs="Lato"/>
        </w:rPr>
      </w:pPr>
    </w:p>
    <w:p w14:paraId="0000000F" w14:textId="27E554AB" w:rsidR="004E095B" w:rsidRDefault="00A7386E">
      <w:pPr>
        <w:numPr>
          <w:ilvl w:val="0"/>
          <w:numId w:val="1"/>
        </w:numPr>
        <w:rPr>
          <w:rFonts w:ascii="Lato" w:eastAsia="Lato" w:hAnsi="Lato" w:cs="Lato"/>
          <w:color w:val="000000"/>
          <w:sz w:val="22"/>
          <w:szCs w:val="22"/>
        </w:rPr>
      </w:pPr>
      <w:r>
        <w:rPr>
          <w:rFonts w:ascii="Lato" w:eastAsia="Lato" w:hAnsi="Lato" w:cs="Lato"/>
        </w:rPr>
        <w:t>Lead designer responsible for all graphics</w:t>
      </w:r>
      <w:r w:rsidR="00FD2284">
        <w:rPr>
          <w:rFonts w:ascii="Lato" w:eastAsia="Lato" w:hAnsi="Lato" w:cs="Lato"/>
        </w:rPr>
        <w:t xml:space="preserve">, </w:t>
      </w:r>
      <w:r>
        <w:rPr>
          <w:rFonts w:ascii="Lato" w:eastAsia="Lato" w:hAnsi="Lato" w:cs="Lato"/>
        </w:rPr>
        <w:t>animations</w:t>
      </w:r>
      <w:r w:rsidR="00FD2284">
        <w:rPr>
          <w:rFonts w:ascii="Lato" w:eastAsia="Lato" w:hAnsi="Lato" w:cs="Lato"/>
        </w:rPr>
        <w:t xml:space="preserve">, and consistent eDS branding across </w:t>
      </w:r>
      <w:r>
        <w:rPr>
          <w:rFonts w:ascii="Lato" w:eastAsia="Lato" w:hAnsi="Lato" w:cs="Lato"/>
        </w:rPr>
        <w:t xml:space="preserve">supported online courses and media projects, including </w:t>
      </w:r>
      <w:r w:rsidR="00FD2284">
        <w:rPr>
          <w:rFonts w:ascii="Lato" w:eastAsia="Lato" w:hAnsi="Lato" w:cs="Lato"/>
        </w:rPr>
        <w:t>user interface</w:t>
      </w:r>
      <w:r>
        <w:rPr>
          <w:rFonts w:ascii="Lato" w:eastAsia="Lato" w:hAnsi="Lato" w:cs="Lato"/>
        </w:rPr>
        <w:t xml:space="preserve"> elements, illustrations, and motion graphics</w:t>
      </w:r>
    </w:p>
    <w:p w14:paraId="00000010" w14:textId="6604ABAE" w:rsidR="004E095B" w:rsidRDefault="00A7386E">
      <w:pPr>
        <w:numPr>
          <w:ilvl w:val="0"/>
          <w:numId w:val="1"/>
        </w:numPr>
        <w:rPr>
          <w:rFonts w:ascii="Lato" w:eastAsia="Lato" w:hAnsi="Lato" w:cs="Lato"/>
          <w:color w:val="000000"/>
          <w:sz w:val="22"/>
          <w:szCs w:val="22"/>
        </w:rPr>
      </w:pPr>
      <w:r>
        <w:rPr>
          <w:rFonts w:ascii="Lato" w:eastAsia="Lato" w:hAnsi="Lato" w:cs="Lato"/>
        </w:rPr>
        <w:t>Ensure cohesive, accessible, and user-centered design across all digital learning outputs</w:t>
      </w:r>
      <w:r w:rsidR="00FD2284">
        <w:rPr>
          <w:rFonts w:ascii="Lato" w:eastAsia="Lato" w:hAnsi="Lato" w:cs="Lato"/>
        </w:rPr>
        <w:t xml:space="preserve"> </w:t>
      </w:r>
    </w:p>
    <w:p w14:paraId="00000011" w14:textId="77777777" w:rsidR="004E095B" w:rsidRDefault="00A7386E">
      <w:pPr>
        <w:numPr>
          <w:ilvl w:val="0"/>
          <w:numId w:val="1"/>
        </w:numPr>
        <w:rPr>
          <w:rFonts w:ascii="Lato" w:eastAsia="Lato" w:hAnsi="Lato" w:cs="Lato"/>
        </w:rPr>
      </w:pPr>
      <w:r>
        <w:rPr>
          <w:rFonts w:ascii="Lato" w:eastAsia="Lato" w:hAnsi="Lato" w:cs="Lato"/>
        </w:rPr>
        <w:lastRenderedPageBreak/>
        <w:t>Conduct training sessions for instructional designers on visual design tools, accessible graphics practices, and media workflows; author internal documentation and job aids on design standards, tools, and best practices</w:t>
      </w:r>
    </w:p>
    <w:p w14:paraId="00000012" w14:textId="77777777" w:rsidR="004E095B" w:rsidRDefault="00A7386E">
      <w:pPr>
        <w:numPr>
          <w:ilvl w:val="0"/>
          <w:numId w:val="1"/>
        </w:numPr>
        <w:rPr>
          <w:rFonts w:ascii="Lato" w:eastAsia="Lato" w:hAnsi="Lato" w:cs="Lato"/>
          <w:color w:val="000000"/>
          <w:sz w:val="22"/>
          <w:szCs w:val="22"/>
        </w:rPr>
      </w:pPr>
      <w:r>
        <w:rPr>
          <w:rFonts w:ascii="Lato" w:eastAsia="Lato" w:hAnsi="Lato" w:cs="Lato"/>
        </w:rPr>
        <w:t>Collaborate with instructional designers and faculty SMEs to create engaging and inclusive course materials</w:t>
      </w:r>
    </w:p>
    <w:p w14:paraId="00000013" w14:textId="77777777" w:rsidR="004E095B" w:rsidRDefault="00A7386E">
      <w:pPr>
        <w:numPr>
          <w:ilvl w:val="0"/>
          <w:numId w:val="1"/>
        </w:numPr>
        <w:rPr>
          <w:rFonts w:ascii="Lato" w:eastAsia="Lato" w:hAnsi="Lato" w:cs="Lato"/>
          <w:color w:val="000000"/>
          <w:sz w:val="22"/>
          <w:szCs w:val="22"/>
        </w:rPr>
      </w:pPr>
      <w:r>
        <w:rPr>
          <w:rFonts w:ascii="Lato" w:eastAsia="Lato" w:hAnsi="Lato" w:cs="Lato"/>
        </w:rPr>
        <w:t>Design and produce interactive visuals, slide decks, animated videos, navigational graphics, and IU-compliant branding within the Canvas LMS</w:t>
      </w:r>
    </w:p>
    <w:p w14:paraId="00000014" w14:textId="77777777" w:rsidR="004E095B" w:rsidRDefault="00A7386E">
      <w:pPr>
        <w:numPr>
          <w:ilvl w:val="0"/>
          <w:numId w:val="1"/>
        </w:numPr>
        <w:rPr>
          <w:rFonts w:ascii="Lato" w:eastAsia="Lato" w:hAnsi="Lato" w:cs="Lato"/>
          <w:color w:val="000000"/>
          <w:sz w:val="22"/>
          <w:szCs w:val="22"/>
        </w:rPr>
      </w:pPr>
      <w:r>
        <w:rPr>
          <w:rFonts w:ascii="Lato" w:eastAsia="Lato" w:hAnsi="Lato" w:cs="Lato"/>
        </w:rPr>
        <w:t>Lead UX research and design efforts for internal tools and student-facing content</w:t>
      </w:r>
    </w:p>
    <w:p w14:paraId="00000015" w14:textId="77777777" w:rsidR="004E095B" w:rsidRDefault="00A7386E">
      <w:pPr>
        <w:numPr>
          <w:ilvl w:val="0"/>
          <w:numId w:val="1"/>
        </w:numPr>
        <w:rPr>
          <w:rFonts w:ascii="Lato" w:eastAsia="Lato" w:hAnsi="Lato" w:cs="Lato"/>
          <w:color w:val="000000"/>
          <w:sz w:val="22"/>
          <w:szCs w:val="22"/>
        </w:rPr>
      </w:pPr>
      <w:r>
        <w:rPr>
          <w:rFonts w:ascii="Lato" w:eastAsia="Lato" w:hAnsi="Lato" w:cs="Lato"/>
        </w:rPr>
        <w:t>Iterate on solutions using informal usability testing, stakeholder feedback, and accessibility evaluation methods</w:t>
      </w:r>
    </w:p>
    <w:p w14:paraId="00000016" w14:textId="729A8AE9" w:rsidR="004E095B" w:rsidRDefault="00A7386E">
      <w:pPr>
        <w:numPr>
          <w:ilvl w:val="0"/>
          <w:numId w:val="1"/>
        </w:numPr>
        <w:rPr>
          <w:rFonts w:ascii="Lato" w:eastAsia="Lato" w:hAnsi="Lato" w:cs="Lato"/>
          <w:color w:val="000000"/>
          <w:sz w:val="22"/>
          <w:szCs w:val="22"/>
        </w:rPr>
      </w:pPr>
      <w:r>
        <w:rPr>
          <w:rFonts w:ascii="Lato" w:eastAsia="Lato" w:hAnsi="Lato" w:cs="Lato"/>
        </w:rPr>
        <w:t xml:space="preserve">Use the Adobe Creative Suite, Slack, Wrike, Microsoft Teams, </w:t>
      </w:r>
      <w:r>
        <w:rPr>
          <w:rFonts w:ascii="Lato" w:eastAsia="Lato" w:hAnsi="Lato" w:cs="Lato"/>
        </w:rPr>
        <w:t>Google Workspace, and related tools to deliver high-quality design across platforms</w:t>
      </w:r>
    </w:p>
    <w:p w14:paraId="00000017" w14:textId="77777777" w:rsidR="004E095B" w:rsidRDefault="004E095B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Lato" w:eastAsia="Lato" w:hAnsi="Lato" w:cs="Lato"/>
        </w:rPr>
      </w:pPr>
    </w:p>
    <w:p w14:paraId="00000018" w14:textId="77777777" w:rsidR="004E095B" w:rsidRDefault="00A7386E">
      <w:pPr>
        <w:rPr>
          <w:rFonts w:ascii="Lato" w:eastAsia="Lato" w:hAnsi="Lato" w:cs="Lato"/>
        </w:rPr>
      </w:pPr>
      <w:r>
        <w:rPr>
          <w:rFonts w:ascii="Lato" w:eastAsia="Lato" w:hAnsi="Lato" w:cs="Lato"/>
          <w:b/>
        </w:rPr>
        <w:t>Adjunct Faculty / Tech Coach</w:t>
      </w:r>
      <w:r>
        <w:rPr>
          <w:rFonts w:ascii="Lato" w:eastAsia="Lato" w:hAnsi="Lato" w:cs="Lato"/>
        </w:rPr>
        <w:br/>
      </w:r>
      <w:r>
        <w:rPr>
          <w:rFonts w:ascii="Lato" w:eastAsia="Lato" w:hAnsi="Lato" w:cs="Lato"/>
          <w:i/>
        </w:rPr>
        <w:t>Ivy Tech Community College</w:t>
      </w:r>
      <w:r>
        <w:rPr>
          <w:rFonts w:ascii="Lato" w:eastAsia="Lato" w:hAnsi="Lato" w:cs="Lato"/>
        </w:rPr>
        <w:br/>
      </w:r>
      <w:r>
        <w:rPr>
          <w:rFonts w:ascii="Lato" w:eastAsia="Lato" w:hAnsi="Lato" w:cs="Lato"/>
          <w:i/>
        </w:rPr>
        <w:t>2025 – Present</w:t>
      </w:r>
    </w:p>
    <w:p w14:paraId="00000019" w14:textId="77777777" w:rsidR="004E095B" w:rsidRDefault="004E095B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Lato" w:eastAsia="Lato" w:hAnsi="Lato" w:cs="Lato"/>
        </w:rPr>
      </w:pPr>
    </w:p>
    <w:p w14:paraId="0000001A" w14:textId="77777777" w:rsidR="004E095B" w:rsidRDefault="00A7386E">
      <w:pPr>
        <w:numPr>
          <w:ilvl w:val="0"/>
          <w:numId w:val="1"/>
        </w:numPr>
        <w:rPr>
          <w:rFonts w:ascii="Lato" w:eastAsia="Lato" w:hAnsi="Lato" w:cs="Lato"/>
          <w:color w:val="000000"/>
          <w:sz w:val="22"/>
          <w:szCs w:val="22"/>
        </w:rPr>
      </w:pPr>
      <w:r>
        <w:rPr>
          <w:rFonts w:ascii="Lato" w:eastAsia="Lato" w:hAnsi="Lato" w:cs="Lato"/>
        </w:rPr>
        <w:t>Support adult learners in a CompTIA IT Fundamentals course, with a focus on real-world technology applications and career readiness</w:t>
      </w:r>
    </w:p>
    <w:p w14:paraId="0000001B" w14:textId="77777777" w:rsidR="004E095B" w:rsidRDefault="00A7386E">
      <w:pPr>
        <w:numPr>
          <w:ilvl w:val="0"/>
          <w:numId w:val="1"/>
        </w:numPr>
        <w:rPr>
          <w:rFonts w:ascii="Lato" w:eastAsia="Lato" w:hAnsi="Lato" w:cs="Lato"/>
          <w:color w:val="000000"/>
          <w:sz w:val="22"/>
          <w:szCs w:val="22"/>
        </w:rPr>
      </w:pPr>
      <w:r>
        <w:rPr>
          <w:rFonts w:ascii="Lato" w:eastAsia="Lato" w:hAnsi="Lato" w:cs="Lato"/>
        </w:rPr>
        <w:t>Lecture and one-on-one sessions on topics including job types in IT, certification preparation, and technical troubleshooting</w:t>
      </w:r>
    </w:p>
    <w:p w14:paraId="0000001C" w14:textId="77777777" w:rsidR="004E095B" w:rsidRDefault="00A7386E">
      <w:pPr>
        <w:numPr>
          <w:ilvl w:val="0"/>
          <w:numId w:val="1"/>
        </w:numPr>
        <w:rPr>
          <w:rFonts w:ascii="Lato" w:eastAsia="Lato" w:hAnsi="Lato" w:cs="Lato"/>
          <w:color w:val="000000"/>
          <w:sz w:val="22"/>
          <w:szCs w:val="22"/>
        </w:rPr>
      </w:pPr>
      <w:r>
        <w:rPr>
          <w:rFonts w:ascii="Lato" w:eastAsia="Lato" w:hAnsi="Lato" w:cs="Lato"/>
        </w:rPr>
        <w:t>Coach students on transferable skills and career storytelling, guiding students in reframing non-technical experience to align with IT roles</w:t>
      </w:r>
    </w:p>
    <w:p w14:paraId="0000001D" w14:textId="77777777" w:rsidR="004E095B" w:rsidRDefault="00A7386E">
      <w:pPr>
        <w:numPr>
          <w:ilvl w:val="0"/>
          <w:numId w:val="1"/>
        </w:numPr>
        <w:rPr>
          <w:rFonts w:ascii="Lato" w:eastAsia="Lato" w:hAnsi="Lato" w:cs="Lato"/>
          <w:color w:val="000000"/>
          <w:sz w:val="22"/>
          <w:szCs w:val="22"/>
        </w:rPr>
      </w:pPr>
      <w:r>
        <w:rPr>
          <w:rFonts w:ascii="Lato" w:eastAsia="Lato" w:hAnsi="Lato" w:cs="Lato"/>
        </w:rPr>
        <w:t>Assist students in updating resumes, LinkedIn profiles, and preparing for job applications and interviews</w:t>
      </w:r>
    </w:p>
    <w:p w14:paraId="0000001E" w14:textId="77777777" w:rsidR="004E095B" w:rsidRDefault="004E095B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Lato" w:eastAsia="Lato" w:hAnsi="Lato" w:cs="Lato"/>
        </w:rPr>
      </w:pPr>
    </w:p>
    <w:p w14:paraId="0000001F" w14:textId="77777777" w:rsidR="004E095B" w:rsidRDefault="00A7386E">
      <w:pPr>
        <w:rPr>
          <w:rFonts w:ascii="Lato" w:eastAsia="Lato" w:hAnsi="Lato" w:cs="Lato"/>
        </w:rPr>
      </w:pPr>
      <w:r>
        <w:rPr>
          <w:rFonts w:ascii="Lato" w:eastAsia="Lato" w:hAnsi="Lato" w:cs="Lato"/>
          <w:b/>
        </w:rPr>
        <w:t>UX Research &amp; Design Intern</w:t>
      </w:r>
      <w:r>
        <w:rPr>
          <w:rFonts w:ascii="Lato" w:eastAsia="Lato" w:hAnsi="Lato" w:cs="Lato"/>
        </w:rPr>
        <w:br/>
      </w:r>
      <w:r>
        <w:rPr>
          <w:rFonts w:ascii="Lato" w:eastAsia="Lato" w:hAnsi="Lato" w:cs="Lato"/>
          <w:i/>
        </w:rPr>
        <w:t>Raven Bot Project, IU School of Informatics</w:t>
      </w:r>
      <w:r>
        <w:rPr>
          <w:rFonts w:ascii="Lato" w:eastAsia="Lato" w:hAnsi="Lato" w:cs="Lato"/>
        </w:rPr>
        <w:br/>
      </w:r>
      <w:r>
        <w:rPr>
          <w:rFonts w:ascii="Lato" w:eastAsia="Lato" w:hAnsi="Lato" w:cs="Lato"/>
          <w:i/>
        </w:rPr>
        <w:t>2017</w:t>
      </w:r>
    </w:p>
    <w:p w14:paraId="00000020" w14:textId="77777777" w:rsidR="004E095B" w:rsidRDefault="004E095B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Lato" w:eastAsia="Lato" w:hAnsi="Lato" w:cs="Lato"/>
        </w:rPr>
      </w:pPr>
    </w:p>
    <w:p w14:paraId="00000021" w14:textId="77777777" w:rsidR="004E095B" w:rsidRDefault="00A7386E">
      <w:pPr>
        <w:numPr>
          <w:ilvl w:val="0"/>
          <w:numId w:val="1"/>
        </w:numPr>
        <w:rPr>
          <w:rFonts w:ascii="Lato" w:eastAsia="Lato" w:hAnsi="Lato" w:cs="Lato"/>
          <w:color w:val="000000"/>
          <w:sz w:val="22"/>
          <w:szCs w:val="22"/>
        </w:rPr>
      </w:pPr>
      <w:r>
        <w:rPr>
          <w:rFonts w:ascii="Lato" w:eastAsia="Lato" w:hAnsi="Lato" w:cs="Lato"/>
        </w:rPr>
        <w:t>Designed and tested HRI interfaces as part of an award-winning student project</w:t>
      </w:r>
    </w:p>
    <w:p w14:paraId="00000022" w14:textId="77777777" w:rsidR="004E095B" w:rsidRDefault="00A7386E">
      <w:pPr>
        <w:numPr>
          <w:ilvl w:val="0"/>
          <w:numId w:val="1"/>
        </w:numPr>
        <w:rPr>
          <w:rFonts w:ascii="Lato" w:eastAsia="Lato" w:hAnsi="Lato" w:cs="Lato"/>
        </w:rPr>
      </w:pPr>
      <w:r>
        <w:rPr>
          <w:rFonts w:ascii="Lato" w:eastAsia="Lato" w:hAnsi="Lato" w:cs="Lato"/>
        </w:rPr>
        <w:t>Conducted intercept usability testing and contextual inquiry to evaluate user interactions with a robot prototype in real-world environments</w:t>
      </w:r>
    </w:p>
    <w:p w14:paraId="00000023" w14:textId="77777777" w:rsidR="004E095B" w:rsidRDefault="00A7386E">
      <w:pPr>
        <w:numPr>
          <w:ilvl w:val="0"/>
          <w:numId w:val="1"/>
        </w:numPr>
        <w:rPr>
          <w:rFonts w:ascii="Lato" w:eastAsia="Lato" w:hAnsi="Lato" w:cs="Lato"/>
          <w:color w:val="000000"/>
          <w:sz w:val="22"/>
          <w:szCs w:val="22"/>
        </w:rPr>
      </w:pPr>
      <w:r>
        <w:rPr>
          <w:rFonts w:ascii="Lato" w:eastAsia="Lato" w:hAnsi="Lato" w:cs="Lato"/>
        </w:rPr>
        <w:t>Created process documentation, developed promotional website and social media, and collaborated on physical interaction models</w:t>
      </w:r>
    </w:p>
    <w:p w14:paraId="00000024" w14:textId="77777777" w:rsidR="004E095B" w:rsidRDefault="00A7386E">
      <w:pPr>
        <w:numPr>
          <w:ilvl w:val="0"/>
          <w:numId w:val="1"/>
        </w:numPr>
        <w:rPr>
          <w:rFonts w:ascii="Lato" w:eastAsia="Lato" w:hAnsi="Lato" w:cs="Lato"/>
          <w:color w:val="000000"/>
          <w:sz w:val="22"/>
          <w:szCs w:val="22"/>
        </w:rPr>
      </w:pPr>
      <w:r>
        <w:rPr>
          <w:rFonts w:ascii="Lato" w:eastAsia="Lato" w:hAnsi="Lato" w:cs="Lato"/>
        </w:rPr>
        <w:t>Winner of 2017 HRI Conference Student Design Competition (Vienna, Austria)</w:t>
      </w:r>
    </w:p>
    <w:p w14:paraId="00000025" w14:textId="77777777" w:rsidR="004E095B" w:rsidRDefault="004E095B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Lato" w:eastAsia="Lato" w:hAnsi="Lato" w:cs="Lato"/>
        </w:rPr>
      </w:pPr>
    </w:p>
    <w:p w14:paraId="00000026" w14:textId="77777777" w:rsidR="004E095B" w:rsidRDefault="00A7386E">
      <w:pPr>
        <w:rPr>
          <w:rFonts w:ascii="Lato" w:eastAsia="Lato" w:hAnsi="Lato" w:cs="Lato"/>
        </w:rPr>
      </w:pPr>
      <w:r>
        <w:rPr>
          <w:rFonts w:ascii="Lato" w:eastAsia="Lato" w:hAnsi="Lato" w:cs="Lato"/>
          <w:b/>
        </w:rPr>
        <w:lastRenderedPageBreak/>
        <w:t>Computer Support Specialist</w:t>
      </w:r>
      <w:r>
        <w:rPr>
          <w:rFonts w:ascii="Lato" w:eastAsia="Lato" w:hAnsi="Lato" w:cs="Lato"/>
        </w:rPr>
        <w:br/>
      </w:r>
      <w:r>
        <w:rPr>
          <w:rFonts w:ascii="Lato" w:eastAsia="Lato" w:hAnsi="Lato" w:cs="Lato"/>
          <w:i/>
        </w:rPr>
        <w:t>IU College of Arts &amp; Sciences IT Office (CITO)</w:t>
      </w:r>
      <w:r>
        <w:rPr>
          <w:rFonts w:ascii="Lato" w:eastAsia="Lato" w:hAnsi="Lato" w:cs="Lato"/>
        </w:rPr>
        <w:br/>
      </w:r>
      <w:r>
        <w:rPr>
          <w:rFonts w:ascii="Lato" w:eastAsia="Lato" w:hAnsi="Lato" w:cs="Lato"/>
          <w:i/>
        </w:rPr>
        <w:t>2017 – 2018</w:t>
      </w:r>
    </w:p>
    <w:p w14:paraId="00000027" w14:textId="77777777" w:rsidR="004E095B" w:rsidRDefault="004E095B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Lato" w:eastAsia="Lato" w:hAnsi="Lato" w:cs="Lato"/>
        </w:rPr>
      </w:pPr>
    </w:p>
    <w:p w14:paraId="00000028" w14:textId="77777777" w:rsidR="004E095B" w:rsidRDefault="00A7386E">
      <w:pPr>
        <w:numPr>
          <w:ilvl w:val="0"/>
          <w:numId w:val="1"/>
        </w:numPr>
        <w:rPr>
          <w:rFonts w:ascii="Lato" w:eastAsia="Lato" w:hAnsi="Lato" w:cs="Lato"/>
          <w:color w:val="000000"/>
          <w:sz w:val="22"/>
          <w:szCs w:val="22"/>
        </w:rPr>
      </w:pPr>
      <w:r>
        <w:rPr>
          <w:rFonts w:ascii="Lato" w:eastAsia="Lato" w:hAnsi="Lato" w:cs="Lato"/>
        </w:rPr>
        <w:t>Provided Tier 2 desktop support for 3500+ machines across 86 departments</w:t>
      </w:r>
    </w:p>
    <w:p w14:paraId="00000029" w14:textId="77777777" w:rsidR="004E095B" w:rsidRDefault="00A7386E">
      <w:pPr>
        <w:numPr>
          <w:ilvl w:val="0"/>
          <w:numId w:val="1"/>
        </w:numPr>
        <w:rPr>
          <w:rFonts w:ascii="Lato" w:eastAsia="Lato" w:hAnsi="Lato" w:cs="Lato"/>
          <w:color w:val="000000"/>
          <w:sz w:val="22"/>
          <w:szCs w:val="22"/>
        </w:rPr>
      </w:pPr>
      <w:r>
        <w:rPr>
          <w:rFonts w:ascii="Lato" w:eastAsia="Lato" w:hAnsi="Lato" w:cs="Lato"/>
        </w:rPr>
        <w:t>Managed hardware/software deployment and policy-compliant tech support in Windows and Mac environments</w:t>
      </w:r>
    </w:p>
    <w:p w14:paraId="0000002A" w14:textId="77777777" w:rsidR="004E095B" w:rsidRDefault="004E095B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Lato" w:eastAsia="Lato" w:hAnsi="Lato" w:cs="Lato"/>
        </w:rPr>
      </w:pPr>
    </w:p>
    <w:p w14:paraId="0000002B" w14:textId="77777777" w:rsidR="004E095B" w:rsidRDefault="00A7386E">
      <w:pPr>
        <w:rPr>
          <w:rFonts w:ascii="Lato" w:eastAsia="Lato" w:hAnsi="Lato" w:cs="Lato"/>
        </w:rPr>
      </w:pPr>
      <w:r>
        <w:rPr>
          <w:rFonts w:ascii="Lato" w:eastAsia="Lato" w:hAnsi="Lato" w:cs="Lato"/>
          <w:b/>
        </w:rPr>
        <w:t>PC Support Specialist / Facility Administrator</w:t>
      </w:r>
      <w:r>
        <w:rPr>
          <w:rFonts w:ascii="Lato" w:eastAsia="Lato" w:hAnsi="Lato" w:cs="Lato"/>
        </w:rPr>
        <w:br/>
      </w:r>
      <w:r>
        <w:rPr>
          <w:rFonts w:ascii="Lato" w:eastAsia="Lato" w:hAnsi="Lato" w:cs="Lato"/>
          <w:i/>
        </w:rPr>
        <w:t>Applied Logistics Services, Inc.</w:t>
      </w:r>
      <w:r>
        <w:rPr>
          <w:rFonts w:ascii="Lato" w:eastAsia="Lato" w:hAnsi="Lato" w:cs="Lato"/>
        </w:rPr>
        <w:br/>
      </w:r>
      <w:r>
        <w:rPr>
          <w:rFonts w:ascii="Lato" w:eastAsia="Lato" w:hAnsi="Lato" w:cs="Lato"/>
          <w:i/>
        </w:rPr>
        <w:t>2008 – 2017</w:t>
      </w:r>
    </w:p>
    <w:p w14:paraId="0000002C" w14:textId="77777777" w:rsidR="004E095B" w:rsidRDefault="004E095B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Lato" w:eastAsia="Lato" w:hAnsi="Lato" w:cs="Lato"/>
        </w:rPr>
      </w:pPr>
    </w:p>
    <w:p w14:paraId="0000002D" w14:textId="77777777" w:rsidR="004E095B" w:rsidRDefault="00A7386E">
      <w:pPr>
        <w:numPr>
          <w:ilvl w:val="0"/>
          <w:numId w:val="1"/>
        </w:numPr>
        <w:rPr>
          <w:rFonts w:ascii="Lato" w:eastAsia="Lato" w:hAnsi="Lato" w:cs="Lato"/>
          <w:color w:val="000000"/>
          <w:sz w:val="22"/>
          <w:szCs w:val="22"/>
        </w:rPr>
      </w:pPr>
      <w:r>
        <w:rPr>
          <w:rFonts w:ascii="Lato" w:eastAsia="Lato" w:hAnsi="Lato" w:cs="Lato"/>
        </w:rPr>
        <w:t>Supported all technology needs for ALS, Inc. and all employees subcontracted to support Crane Naval Surface Warfare Center and Department of Defense contracts</w:t>
      </w:r>
    </w:p>
    <w:p w14:paraId="0000002E" w14:textId="77777777" w:rsidR="004E095B" w:rsidRDefault="00A7386E">
      <w:pPr>
        <w:numPr>
          <w:ilvl w:val="0"/>
          <w:numId w:val="1"/>
        </w:numPr>
        <w:rPr>
          <w:rFonts w:ascii="Lato" w:eastAsia="Lato" w:hAnsi="Lato" w:cs="Lato"/>
          <w:color w:val="000000"/>
          <w:sz w:val="22"/>
          <w:szCs w:val="22"/>
        </w:rPr>
      </w:pPr>
      <w:r>
        <w:rPr>
          <w:rFonts w:ascii="Lato" w:eastAsia="Lato" w:hAnsi="Lato" w:cs="Lato"/>
        </w:rPr>
        <w:t>Designed and maintained internal/external websites, logos, print materials, and manuals for ALS and affiliated organizations</w:t>
      </w:r>
    </w:p>
    <w:p w14:paraId="0000002F" w14:textId="77777777" w:rsidR="004E095B" w:rsidRDefault="00A7386E">
      <w:pPr>
        <w:pStyle w:val="Heading2"/>
        <w:rPr>
          <w:rFonts w:ascii="Lato" w:eastAsia="Lato" w:hAnsi="Lato" w:cs="Lato"/>
          <w:b/>
        </w:rPr>
      </w:pPr>
      <w:bookmarkStart w:id="4" w:name="_bxcvhix92iaj" w:colFirst="0" w:colLast="0"/>
      <w:bookmarkEnd w:id="4"/>
      <w:r>
        <w:rPr>
          <w:rFonts w:ascii="Lato" w:eastAsia="Lato" w:hAnsi="Lato" w:cs="Lato"/>
          <w:b/>
        </w:rPr>
        <w:t>PROFESSIONAL SERVICE</w:t>
      </w:r>
    </w:p>
    <w:p w14:paraId="00000030" w14:textId="77777777" w:rsidR="004E095B" w:rsidRDefault="00A7386E">
      <w:pPr>
        <w:rPr>
          <w:rFonts w:ascii="Lato" w:eastAsia="Lato" w:hAnsi="Lato" w:cs="Lato"/>
        </w:rPr>
      </w:pPr>
      <w:r>
        <w:rPr>
          <w:rFonts w:ascii="Lato" w:eastAsia="Lato" w:hAnsi="Lato" w:cs="Lato"/>
          <w:b/>
        </w:rPr>
        <w:t>Member, GenAI Planning Committee</w:t>
      </w:r>
      <w:r>
        <w:t xml:space="preserve"> </w:t>
      </w:r>
      <w:r>
        <w:rPr>
          <w:rFonts w:ascii="Lato" w:eastAsia="Lato" w:hAnsi="Lato" w:cs="Lato"/>
          <w:b/>
        </w:rPr>
        <w:t>–</w:t>
      </w:r>
      <w:r>
        <w:rPr>
          <w:rFonts w:ascii="Lato" w:eastAsia="Lato" w:hAnsi="Lato" w:cs="Lato"/>
        </w:rPr>
        <w:t xml:space="preserve"> eDS, Indiana University (2024–present)</w:t>
      </w:r>
    </w:p>
    <w:p w14:paraId="00000031" w14:textId="77777777" w:rsidR="004E095B" w:rsidRDefault="00A7386E">
      <w:pPr>
        <w:rPr>
          <w:rFonts w:ascii="Lato" w:eastAsia="Lato" w:hAnsi="Lato" w:cs="Lato"/>
        </w:rPr>
      </w:pPr>
      <w:r>
        <w:rPr>
          <w:rFonts w:ascii="Lato" w:eastAsia="Lato" w:hAnsi="Lato" w:cs="Lato"/>
        </w:rPr>
        <w:t>Plan and deliver GenAI-focused programming for the Instructional Design Community of Practice (ID CoP); contribute weekly GenAI Tips; explore and evaluate emerging generative AI tools for potential adoption by university faculty and instructional designers.</w:t>
      </w:r>
    </w:p>
    <w:p w14:paraId="00000032" w14:textId="77777777" w:rsidR="004E095B" w:rsidRDefault="004E095B"/>
    <w:p w14:paraId="00000033" w14:textId="77777777" w:rsidR="004E095B" w:rsidRDefault="00A7386E">
      <w:pPr>
        <w:rPr>
          <w:rFonts w:ascii="Lato" w:eastAsia="Lato" w:hAnsi="Lato" w:cs="Lato"/>
        </w:rPr>
      </w:pPr>
      <w:r>
        <w:rPr>
          <w:rFonts w:ascii="Lato" w:eastAsia="Lato" w:hAnsi="Lato" w:cs="Lato"/>
          <w:b/>
        </w:rPr>
        <w:t>Lead Evaluator, Canvas Studio Resource Audit</w:t>
      </w:r>
      <w:r>
        <w:t xml:space="preserve"> </w:t>
      </w:r>
      <w:r>
        <w:rPr>
          <w:rFonts w:ascii="Lato" w:eastAsia="Lato" w:hAnsi="Lato" w:cs="Lato"/>
          <w:b/>
        </w:rPr>
        <w:t>–</w:t>
      </w:r>
      <w:r>
        <w:t xml:space="preserve"> </w:t>
      </w:r>
      <w:r>
        <w:rPr>
          <w:rFonts w:ascii="Lato" w:eastAsia="Lato" w:hAnsi="Lato" w:cs="Lato"/>
        </w:rPr>
        <w:t>eDS, Indiana University (2024)</w:t>
      </w:r>
    </w:p>
    <w:p w14:paraId="00000034" w14:textId="77777777" w:rsidR="004E095B" w:rsidRDefault="00A7386E">
      <w:pPr>
        <w:rPr>
          <w:rFonts w:ascii="Lato" w:eastAsia="Lato" w:hAnsi="Lato" w:cs="Lato"/>
        </w:rPr>
      </w:pPr>
      <w:proofErr w:type="gramStart"/>
      <w:r>
        <w:rPr>
          <w:rFonts w:ascii="Lato" w:eastAsia="Lato" w:hAnsi="Lato" w:cs="Lato"/>
        </w:rPr>
        <w:t>Led</w:t>
      </w:r>
      <w:proofErr w:type="gramEnd"/>
      <w:r>
        <w:rPr>
          <w:rFonts w:ascii="Lato" w:eastAsia="Lato" w:hAnsi="Lato" w:cs="Lato"/>
        </w:rPr>
        <w:t xml:space="preserve"> a cross-functional review of IU’s Canvas Studio resource in collaboration with Principal Instructional Designers. Conducted stakeholder research and usage analysis to assess long-term viability. Determined, through evidence-based evaluation and strategic discussion, that sunsetting the resource in favor of supporting the Instructional Design Community of Practice was the most effective path forward.</w:t>
      </w:r>
    </w:p>
    <w:p w14:paraId="00000035" w14:textId="77777777" w:rsidR="004E095B" w:rsidRDefault="004E095B"/>
    <w:p w14:paraId="00000036" w14:textId="77777777" w:rsidR="004E095B" w:rsidRDefault="00A7386E">
      <w:pPr>
        <w:rPr>
          <w:rFonts w:ascii="Lato" w:eastAsia="Lato" w:hAnsi="Lato" w:cs="Lato"/>
        </w:rPr>
      </w:pPr>
      <w:r>
        <w:rPr>
          <w:rFonts w:ascii="Lato" w:eastAsia="Lato" w:hAnsi="Lato" w:cs="Lato"/>
          <w:b/>
        </w:rPr>
        <w:t>ID Community of Practice Contributor</w:t>
      </w:r>
      <w:r>
        <w:t xml:space="preserve"> </w:t>
      </w:r>
      <w:r>
        <w:rPr>
          <w:rFonts w:ascii="Lato" w:eastAsia="Lato" w:hAnsi="Lato" w:cs="Lato"/>
          <w:b/>
        </w:rPr>
        <w:t>–</w:t>
      </w:r>
      <w:r>
        <w:rPr>
          <w:rFonts w:ascii="Lato" w:eastAsia="Lato" w:hAnsi="Lato" w:cs="Lato"/>
        </w:rPr>
        <w:t xml:space="preserve"> eDS, Indiana University (2024–present)</w:t>
      </w:r>
    </w:p>
    <w:p w14:paraId="00000037" w14:textId="77777777" w:rsidR="004E095B" w:rsidRDefault="00A7386E">
      <w:pPr>
        <w:rPr>
          <w:rFonts w:ascii="Lato" w:eastAsia="Lato" w:hAnsi="Lato" w:cs="Lato"/>
        </w:rPr>
      </w:pPr>
      <w:r>
        <w:rPr>
          <w:rFonts w:ascii="Lato" w:eastAsia="Lato" w:hAnsi="Lato" w:cs="Lato"/>
        </w:rPr>
        <w:t>Regular contributor of ID and faculty-facing presentations and visual design resources for the ID CoP, including workshops on generative AI tools, instructional media, and visual communication.</w:t>
      </w:r>
    </w:p>
    <w:p w14:paraId="00000038" w14:textId="77777777" w:rsidR="004E095B" w:rsidRDefault="004E095B"/>
    <w:p w14:paraId="00000039" w14:textId="77777777" w:rsidR="004E095B" w:rsidRDefault="00A7386E">
      <w:pPr>
        <w:rPr>
          <w:rFonts w:ascii="Lato" w:eastAsia="Lato" w:hAnsi="Lato" w:cs="Lato"/>
        </w:rPr>
      </w:pPr>
      <w:r>
        <w:rPr>
          <w:rFonts w:ascii="Lato" w:eastAsia="Lato" w:hAnsi="Lato" w:cs="Lato"/>
          <w:b/>
        </w:rPr>
        <w:t>Adjunct Faculty &amp; Tech Coach –</w:t>
      </w:r>
      <w:r>
        <w:rPr>
          <w:rFonts w:ascii="Lato" w:eastAsia="Lato" w:hAnsi="Lato" w:cs="Lato"/>
        </w:rPr>
        <w:t xml:space="preserve"> Ivy Tech Community College (2025–present)</w:t>
      </w:r>
    </w:p>
    <w:p w14:paraId="0000003A" w14:textId="77777777" w:rsidR="004E095B" w:rsidRDefault="00A7386E">
      <w:pPr>
        <w:rPr>
          <w:rFonts w:ascii="Lato" w:eastAsia="Lato" w:hAnsi="Lato" w:cs="Lato"/>
        </w:rPr>
      </w:pPr>
      <w:r>
        <w:rPr>
          <w:rFonts w:ascii="Lato" w:eastAsia="Lato" w:hAnsi="Lato" w:cs="Lato"/>
        </w:rPr>
        <w:lastRenderedPageBreak/>
        <w:t>Mentor adult learners in CompTIA IT Fundamentals, lead sessions on career readiness and transferable skills, and coach students individually on IT job pathways and certification preparation.</w:t>
      </w:r>
    </w:p>
    <w:p w14:paraId="0000003B" w14:textId="77777777" w:rsidR="004E095B" w:rsidRDefault="00A7386E">
      <w:pPr>
        <w:pStyle w:val="Heading2"/>
        <w:rPr>
          <w:rFonts w:ascii="Lato" w:eastAsia="Lato" w:hAnsi="Lato" w:cs="Lato"/>
        </w:rPr>
      </w:pPr>
      <w:bookmarkStart w:id="5" w:name="_9sy4jo1nw0r2" w:colFirst="0" w:colLast="0"/>
      <w:bookmarkEnd w:id="5"/>
      <w:r>
        <w:rPr>
          <w:rFonts w:ascii="Lato" w:eastAsia="Lato" w:hAnsi="Lato" w:cs="Lato"/>
          <w:b/>
        </w:rPr>
        <w:t>SELECTED PRESENTATIONS</w:t>
      </w:r>
    </w:p>
    <w:p w14:paraId="0000003C" w14:textId="77777777" w:rsidR="004E095B" w:rsidRDefault="00A7386E">
      <w:pPr>
        <w:numPr>
          <w:ilvl w:val="0"/>
          <w:numId w:val="1"/>
        </w:numPr>
        <w:rPr>
          <w:rFonts w:ascii="Lato" w:eastAsia="Lato" w:hAnsi="Lato" w:cs="Lato"/>
          <w:color w:val="000000"/>
          <w:sz w:val="22"/>
          <w:szCs w:val="22"/>
        </w:rPr>
      </w:pPr>
      <w:hyperlink r:id="rId6">
        <w:r>
          <w:rPr>
            <w:rFonts w:ascii="Lato" w:eastAsia="Lato" w:hAnsi="Lato" w:cs="Lato"/>
            <w:i/>
            <w:color w:val="1155CC"/>
            <w:u w:val="single"/>
          </w:rPr>
          <w:t>Mastering GenAI Tools with Adobe Express and Firefly</w:t>
        </w:r>
      </w:hyperlink>
      <w:r>
        <w:rPr>
          <w:rFonts w:ascii="Lato" w:eastAsia="Lato" w:hAnsi="Lato" w:cs="Lato"/>
        </w:rPr>
        <w:t xml:space="preserve"> – Statewide IT Conference (2025)</w:t>
      </w:r>
    </w:p>
    <w:p w14:paraId="0000003D" w14:textId="77777777" w:rsidR="004E095B" w:rsidRDefault="00A7386E">
      <w:pPr>
        <w:numPr>
          <w:ilvl w:val="1"/>
          <w:numId w:val="1"/>
        </w:numPr>
        <w:rPr>
          <w:rFonts w:ascii="Lato" w:eastAsia="Lato" w:hAnsi="Lato" w:cs="Lato"/>
        </w:rPr>
      </w:pPr>
      <w:r>
        <w:rPr>
          <w:rFonts w:ascii="Lato" w:eastAsia="Lato" w:hAnsi="Lato" w:cs="Lato"/>
        </w:rPr>
        <w:t>Also presented to the IU Instructional Design Community of Practice and at the GenAI Speed-Dating event for School of Education faculty at IUB</w:t>
      </w:r>
    </w:p>
    <w:p w14:paraId="0000003E" w14:textId="77777777" w:rsidR="004E095B" w:rsidRDefault="00A7386E">
      <w:pPr>
        <w:numPr>
          <w:ilvl w:val="0"/>
          <w:numId w:val="1"/>
        </w:numPr>
        <w:rPr>
          <w:rFonts w:ascii="Lato" w:eastAsia="Lato" w:hAnsi="Lato" w:cs="Lato"/>
          <w:color w:val="000000"/>
          <w:sz w:val="22"/>
          <w:szCs w:val="22"/>
        </w:rPr>
      </w:pPr>
      <w:hyperlink r:id="rId7">
        <w:r>
          <w:rPr>
            <w:rFonts w:ascii="Lato" w:eastAsia="Lato" w:hAnsi="Lato" w:cs="Lato"/>
            <w:i/>
            <w:color w:val="1155CC"/>
            <w:u w:val="single"/>
          </w:rPr>
          <w:t>Multimedia Mastery: Crafting Compelling Content Beyond Text</w:t>
        </w:r>
      </w:hyperlink>
      <w:r>
        <w:rPr>
          <w:rFonts w:ascii="Lato" w:eastAsia="Lato" w:hAnsi="Lato" w:cs="Lato"/>
        </w:rPr>
        <w:t xml:space="preserve"> – IU Online Conference (2023)</w:t>
      </w:r>
    </w:p>
    <w:p w14:paraId="0000003F" w14:textId="77777777" w:rsidR="004E095B" w:rsidRDefault="00A7386E">
      <w:pPr>
        <w:pStyle w:val="Heading2"/>
        <w:rPr>
          <w:rFonts w:ascii="Lato" w:eastAsia="Lato" w:hAnsi="Lato" w:cs="Lato"/>
        </w:rPr>
      </w:pPr>
      <w:bookmarkStart w:id="6" w:name="_vg2piqbwhr3j" w:colFirst="0" w:colLast="0"/>
      <w:bookmarkEnd w:id="6"/>
      <w:r>
        <w:rPr>
          <w:rFonts w:ascii="Lato" w:eastAsia="Lato" w:hAnsi="Lato" w:cs="Lato"/>
          <w:b/>
        </w:rPr>
        <w:t>SKILLS &amp; TOOLS</w:t>
      </w:r>
    </w:p>
    <w:p w14:paraId="00000040" w14:textId="010D1D90" w:rsidR="004E095B" w:rsidRDefault="00A7386E">
      <w:pPr>
        <w:rPr>
          <w:rFonts w:ascii="Lato" w:eastAsia="Lato" w:hAnsi="Lato" w:cs="Lato"/>
        </w:rPr>
      </w:pPr>
      <w:r>
        <w:rPr>
          <w:rFonts w:ascii="Lato" w:eastAsia="Lato" w:hAnsi="Lato" w:cs="Lato"/>
          <w:b/>
        </w:rPr>
        <w:t>Design &amp; UX</w:t>
      </w:r>
      <w:r>
        <w:rPr>
          <w:rFonts w:ascii="Lato" w:eastAsia="Lato" w:hAnsi="Lato" w:cs="Lato"/>
        </w:rPr>
        <w:t xml:space="preserve">: Figma, Adobe Illustrator, Photoshop, Premiere Pro, After Effects, </w:t>
      </w:r>
      <w:r w:rsidR="00FD2284">
        <w:rPr>
          <w:rFonts w:ascii="Lato" w:eastAsia="Lato" w:hAnsi="Lato" w:cs="Lato"/>
        </w:rPr>
        <w:t>Express</w:t>
      </w:r>
      <w:r>
        <w:rPr>
          <w:rFonts w:ascii="Lato" w:eastAsia="Lato" w:hAnsi="Lato" w:cs="Lato"/>
        </w:rPr>
        <w:br/>
      </w:r>
      <w:r>
        <w:rPr>
          <w:rFonts w:ascii="Lato" w:eastAsia="Lato" w:hAnsi="Lato" w:cs="Lato"/>
          <w:b/>
        </w:rPr>
        <w:t>Research &amp; Evaluation</w:t>
      </w:r>
      <w:r>
        <w:rPr>
          <w:rFonts w:ascii="Lato" w:eastAsia="Lato" w:hAnsi="Lato" w:cs="Lato"/>
        </w:rPr>
        <w:t>: Usability testing, contextual inquiry, stakeholder interviews, surveys, competitive analysis, user flows</w:t>
      </w:r>
      <w:r>
        <w:rPr>
          <w:rFonts w:ascii="Lato" w:eastAsia="Lato" w:hAnsi="Lato" w:cs="Lato"/>
        </w:rPr>
        <w:br/>
      </w:r>
      <w:r>
        <w:rPr>
          <w:rFonts w:ascii="Lato" w:eastAsia="Lato" w:hAnsi="Lato" w:cs="Lato"/>
          <w:b/>
        </w:rPr>
        <w:t>Accessibility</w:t>
      </w:r>
      <w:r>
        <w:rPr>
          <w:rFonts w:ascii="Lato" w:eastAsia="Lato" w:hAnsi="Lato" w:cs="Lato"/>
        </w:rPr>
        <w:t>: WCAG 2.1, screen reader compatibility, alt text and color contrast evaluation, accessible graphic design for Canvas, video editing for accessibility</w:t>
      </w:r>
      <w:r>
        <w:rPr>
          <w:rFonts w:ascii="Lato" w:eastAsia="Lato" w:hAnsi="Lato" w:cs="Lato"/>
        </w:rPr>
        <w:br/>
      </w:r>
      <w:r>
        <w:rPr>
          <w:rFonts w:ascii="Lato" w:eastAsia="Lato" w:hAnsi="Lato" w:cs="Lato"/>
          <w:b/>
        </w:rPr>
        <w:t>Web &amp; CMS</w:t>
      </w:r>
      <w:r>
        <w:rPr>
          <w:rFonts w:ascii="Lato" w:eastAsia="Lato" w:hAnsi="Lato" w:cs="Lato"/>
        </w:rPr>
        <w:t>: HTML/CSS, JavaScript (basic), WordPress, Canvas LMS, Drupal (familiar), SQL/MySQL (familiar)</w:t>
      </w:r>
      <w:r>
        <w:rPr>
          <w:rFonts w:ascii="Lato" w:eastAsia="Lato" w:hAnsi="Lato" w:cs="Lato"/>
        </w:rPr>
        <w:br/>
      </w:r>
      <w:r>
        <w:rPr>
          <w:rFonts w:ascii="Lato" w:eastAsia="Lato" w:hAnsi="Lato" w:cs="Lato"/>
          <w:b/>
        </w:rPr>
        <w:t>Collaboration &amp; Project Management</w:t>
      </w:r>
      <w:r>
        <w:rPr>
          <w:rFonts w:ascii="Lato" w:eastAsia="Lato" w:hAnsi="Lato" w:cs="Lato"/>
        </w:rPr>
        <w:t>: Wrike, Microsoft Teams, Slack, Zoom, Google Workspace (Docs, Sheets, Slides), O</w:t>
      </w:r>
      <w:r>
        <w:rPr>
          <w:rFonts w:ascii="Lato" w:eastAsia="Lato" w:hAnsi="Lato" w:cs="Lato"/>
        </w:rPr>
        <w:t>utlook (calendar/task management), Confluence, Jira/Trello (familiar), Miro (familiar)</w:t>
      </w:r>
    </w:p>
    <w:p w14:paraId="00000041" w14:textId="3E1E96AE" w:rsidR="004E095B" w:rsidRDefault="00A7386E">
      <w:pPr>
        <w:numPr>
          <w:ilvl w:val="0"/>
          <w:numId w:val="3"/>
        </w:numPr>
        <w:rPr>
          <w:rFonts w:ascii="Lato" w:eastAsia="Lato" w:hAnsi="Lato" w:cs="Lato"/>
        </w:rPr>
      </w:pPr>
      <w:r>
        <w:rPr>
          <w:rFonts w:ascii="Lato" w:eastAsia="Lato" w:hAnsi="Lato" w:cs="Lato"/>
        </w:rPr>
        <w:t xml:space="preserve">Experienced in cross-functional collaboration with designers, developers, </w:t>
      </w:r>
      <w:r>
        <w:rPr>
          <w:rFonts w:ascii="Lato" w:eastAsia="Lato" w:hAnsi="Lato" w:cs="Lato"/>
        </w:rPr>
        <w:t>SMEs</w:t>
      </w:r>
    </w:p>
    <w:p w14:paraId="00000042" w14:textId="77777777" w:rsidR="004E095B" w:rsidRDefault="00A7386E">
      <w:pPr>
        <w:numPr>
          <w:ilvl w:val="0"/>
          <w:numId w:val="3"/>
        </w:numPr>
        <w:rPr>
          <w:rFonts w:ascii="Lato" w:eastAsia="Lato" w:hAnsi="Lato" w:cs="Lato"/>
        </w:rPr>
      </w:pPr>
      <w:r>
        <w:rPr>
          <w:rFonts w:ascii="Lato" w:eastAsia="Lato" w:hAnsi="Lato" w:cs="Lato"/>
        </w:rPr>
        <w:t>Skilled in asynchronous communication, sprint planning, and agile workflows</w:t>
      </w:r>
    </w:p>
    <w:p w14:paraId="00000043" w14:textId="77777777" w:rsidR="004E095B" w:rsidRDefault="00A7386E">
      <w:pPr>
        <w:rPr>
          <w:rFonts w:ascii="Lato" w:eastAsia="Lato" w:hAnsi="Lato" w:cs="Lato"/>
        </w:rPr>
      </w:pPr>
      <w:r>
        <w:rPr>
          <w:rFonts w:ascii="Lato" w:eastAsia="Lato" w:hAnsi="Lato" w:cs="Lato"/>
          <w:b/>
        </w:rPr>
        <w:t>AI Tools &amp; Generative Tech:</w:t>
      </w:r>
      <w:r>
        <w:rPr>
          <w:rFonts w:ascii="Lato" w:eastAsia="Lato" w:hAnsi="Lato" w:cs="Lato"/>
        </w:rPr>
        <w:t xml:space="preserve"> ChatGPT, Adobe Firefly, Midjourney, Microsoft Copilot, Google Gemini, Adobe Express</w:t>
      </w:r>
    </w:p>
    <w:p w14:paraId="00000044" w14:textId="77777777" w:rsidR="004E095B" w:rsidRDefault="00A7386E">
      <w:pPr>
        <w:numPr>
          <w:ilvl w:val="0"/>
          <w:numId w:val="2"/>
        </w:numPr>
        <w:rPr>
          <w:rFonts w:ascii="Lato" w:eastAsia="Lato" w:hAnsi="Lato" w:cs="Lato"/>
        </w:rPr>
      </w:pPr>
      <w:r>
        <w:rPr>
          <w:rFonts w:ascii="Lato" w:eastAsia="Lato" w:hAnsi="Lato" w:cs="Lato"/>
        </w:rPr>
        <w:t>Useful for rapid ideation, content editing, visual prototyping, and instructional media support</w:t>
      </w:r>
    </w:p>
    <w:p w14:paraId="00000045" w14:textId="77777777" w:rsidR="004E095B" w:rsidRDefault="00A7386E">
      <w:pPr>
        <w:pStyle w:val="Heading2"/>
        <w:rPr>
          <w:rFonts w:ascii="Lato" w:eastAsia="Lato" w:hAnsi="Lato" w:cs="Lato"/>
        </w:rPr>
      </w:pPr>
      <w:bookmarkStart w:id="7" w:name="_3qre45ajabz7" w:colFirst="0" w:colLast="0"/>
      <w:bookmarkEnd w:id="7"/>
      <w:r>
        <w:rPr>
          <w:rFonts w:ascii="Lato" w:eastAsia="Lato" w:hAnsi="Lato" w:cs="Lato"/>
          <w:b/>
        </w:rPr>
        <w:t>PORTFOLIO</w:t>
      </w:r>
    </w:p>
    <w:p w14:paraId="00000046" w14:textId="635E4D8F" w:rsidR="004E095B" w:rsidRDefault="00A7386E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Lato" w:eastAsia="Lato" w:hAnsi="Lato" w:cs="Lato"/>
          <w:color w:val="000000"/>
          <w:sz w:val="22"/>
          <w:szCs w:val="22"/>
        </w:rPr>
      </w:pPr>
      <w:hyperlink r:id="rId8">
        <w:proofErr w:type="spellStart"/>
        <w:proofErr w:type="gramStart"/>
        <w:r>
          <w:rPr>
            <w:rFonts w:ascii="Lato" w:eastAsia="Lato" w:hAnsi="Lato" w:cs="Lato"/>
            <w:color w:val="1155CC"/>
            <w:u w:val="single"/>
          </w:rPr>
          <w:t>madwolfdesign.online</w:t>
        </w:r>
        <w:proofErr w:type="spellEnd"/>
        <w:proofErr w:type="gramEnd"/>
      </w:hyperlink>
      <w:r>
        <w:rPr>
          <w:rFonts w:ascii="Lato" w:eastAsia="Lato" w:hAnsi="Lato" w:cs="Lato"/>
        </w:rPr>
        <w:br/>
      </w:r>
      <w:r w:rsidR="00FD2284" w:rsidRPr="00FD2284">
        <w:rPr>
          <w:rFonts w:ascii="Lato" w:eastAsia="Lato" w:hAnsi="Lato" w:cs="Lato"/>
        </w:rPr>
        <w:t>A curated selection of case studies, course media, and design work supporting learning and user experience</w:t>
      </w:r>
    </w:p>
    <w:sectPr w:rsidR="004E095B">
      <w:pgSz w:w="12240" w:h="15840"/>
      <w:pgMar w:top="1440" w:right="1440" w:bottom="1440" w:left="144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Inter">
    <w:panose1 w:val="020B0502030000000004"/>
    <w:charset w:val="00"/>
    <w:family w:val="swiss"/>
    <w:notTrueType/>
    <w:pitch w:val="variable"/>
    <w:sig w:usb0="E0000AFF" w:usb1="5200A1FF" w:usb2="00000021" w:usb3="00000000" w:csb0="0000019F" w:csb1="00000000"/>
  </w:font>
  <w:font w:name="Inter Medium">
    <w:panose1 w:val="02000603000000020004"/>
    <w:charset w:val="00"/>
    <w:family w:val="modern"/>
    <w:notTrueType/>
    <w:pitch w:val="variable"/>
    <w:sig w:usb0="E0000AFF" w:usb1="5200A1FF" w:usb2="00000021" w:usb3="00000000" w:csb0="0000019F" w:csb1="00000000"/>
  </w:font>
  <w:font w:name="Inter SemiBold">
    <w:charset w:val="00"/>
    <w:family w:val="auto"/>
    <w:pitch w:val="default"/>
    <w:embedRegular r:id="rId1" w:fontKey="{8491F14F-E242-4D69-AF87-9EEA77BECCA5}"/>
    <w:embedItalic r:id="rId2" w:fontKey="{F20EC115-FFBD-4901-8F2C-5BB7B7E74B04}"/>
  </w:font>
  <w:font w:name="Lato Black">
    <w:charset w:val="00"/>
    <w:family w:val="swiss"/>
    <w:pitch w:val="variable"/>
    <w:sig w:usb0="E10002FF" w:usb1="5000ECFF" w:usb2="00000021" w:usb3="00000000" w:csb0="0000019F" w:csb1="00000000"/>
    <w:embedRegular r:id="rId3" w:fontKey="{4957FDC4-C8D3-4E75-B25C-938EB481428E}"/>
  </w:font>
  <w:font w:name="Lato">
    <w:panose1 w:val="020F0502020204030203"/>
    <w:charset w:val="00"/>
    <w:family w:val="swiss"/>
    <w:pitch w:val="variable"/>
    <w:sig w:usb0="E10002FF" w:usb1="5000ECFF" w:usb2="00000009" w:usb3="00000000" w:csb0="0000019F" w:csb1="00000000"/>
    <w:embedRegular r:id="rId4" w:fontKey="{D7E91C4F-C46E-4572-9D57-DB688E3220AC}"/>
    <w:embedBold r:id="rId5" w:fontKey="{D745166C-019E-4FD4-88EF-5779DA77FF75}"/>
    <w:embedItalic r:id="rId6" w:fontKey="{371A8A0D-F22E-42EB-80C1-9B3250F96011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7" w:fontKey="{61946029-5323-4BE6-97ED-9984C5D44B0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893581FD-5293-4965-9023-55A7836FA91D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08B0B1C"/>
    <w:multiLevelType w:val="multilevel"/>
    <w:tmpl w:val="D480BBF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44095ED8"/>
    <w:multiLevelType w:val="multilevel"/>
    <w:tmpl w:val="830E2A7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70F3583A"/>
    <w:multiLevelType w:val="multilevel"/>
    <w:tmpl w:val="FC1C815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006127507">
    <w:abstractNumId w:val="0"/>
  </w:num>
  <w:num w:numId="2" w16cid:durableId="802699459">
    <w:abstractNumId w:val="1"/>
  </w:num>
  <w:num w:numId="3" w16cid:durableId="22865920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E095B"/>
    <w:rsid w:val="004E095B"/>
    <w:rsid w:val="007D4709"/>
    <w:rsid w:val="00A7386E"/>
    <w:rsid w:val="00E520D6"/>
    <w:rsid w:val="00FD22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3BB335"/>
  <w15:docId w15:val="{9EC01B92-103C-43FB-B280-31D04CAF94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Inter" w:eastAsia="Inter" w:hAnsi="Inter" w:cs="Inter"/>
        <w:color w:val="1F1F1F"/>
        <w:sz w:val="24"/>
        <w:szCs w:val="24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rFonts w:ascii="Inter Medium" w:eastAsia="Inter Medium" w:hAnsi="Inter Medium" w:cs="Inter Medium"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80"/>
      <w:outlineLvl w:val="1"/>
    </w:pPr>
    <w:rPr>
      <w:rFonts w:ascii="Inter Medium" w:eastAsia="Inter Medium" w:hAnsi="Inter Medium" w:cs="Inter Medium"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rFonts w:ascii="Inter Medium" w:eastAsia="Inter Medium" w:hAnsi="Inter Medium" w:cs="Inter Medium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rFonts w:ascii="Inter Medium" w:eastAsia="Inter Medium" w:hAnsi="Inter Medium" w:cs="Inter Medium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rFonts w:ascii="Inter SemiBold" w:eastAsia="Inter SemiBold" w:hAnsi="Inter SemiBold" w:cs="Inter SemiBold"/>
      <w:i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i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rFonts w:ascii="Inter Medium" w:eastAsia="Inter Medium" w:hAnsi="Inter Medium" w:cs="Inter Medium"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madwolfdesign.online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indiana-my.sharepoint.com/:p:/g/personal/adwolf_iu_edu/Ebclm0wfcl5Agpaw5O4lrUIBNluA2grbYQKPi5kZarjPgQ?e=gCZvv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new.express.adobe.com/publishedV2/urn:aaid:sc:US:3e9ebb96-0732-48ef-8b4e-606c1356d71f?promoid=Y69SGM5H&amp;mv=other" TargetMode="External"/><Relationship Id="rId5" Type="http://schemas.openxmlformats.org/officeDocument/2006/relationships/hyperlink" Target="https://www.madwolfdesign.online/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1070</Words>
  <Characters>6105</Characters>
  <Application>Microsoft Office Word</Application>
  <DocSecurity>0</DocSecurity>
  <Lines>50</Lines>
  <Paragraphs>14</Paragraphs>
  <ScaleCrop>false</ScaleCrop>
  <Company/>
  <LinksUpToDate>false</LinksUpToDate>
  <CharactersWithSpaces>7161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Wolf, Adam Scott</cp:lastModifiedBy>
  <cp:revision>2</cp:revision>
  <dcterms:created xsi:type="dcterms:W3CDTF">2025-06-09T23:35:00Z</dcterms:created>
  <dcterms:modified xsi:type="dcterms:W3CDTF">2025-06-09T23:35:00Z</dcterms:modified>
</cp:coreProperties>
</file>